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E13F" w14:textId="4694722B" w:rsidR="007F1264" w:rsidRDefault="007F1264" w:rsidP="007F1264">
      <w:pPr>
        <w:pStyle w:val="Title"/>
      </w:pPr>
      <w:r>
        <w:t>CONȚINUTUL PROIECTULUI DE DIPLOMA</w:t>
      </w:r>
    </w:p>
    <w:p w14:paraId="0DCB735B" w14:textId="728D6A1C" w:rsidR="007F1264" w:rsidRDefault="007F1264" w:rsidP="007F1264">
      <w:pPr>
        <w:pStyle w:val="Subtitle"/>
      </w:pPr>
      <w:r>
        <w:t>ANUL IV</w:t>
      </w:r>
      <w:r w:rsidR="00CE2B8E">
        <w:t>, specializările</w:t>
      </w:r>
      <w:r>
        <w:t xml:space="preserve"> CCIA, ICE, </w:t>
      </w:r>
      <w:proofErr w:type="spellStart"/>
      <w:r>
        <w:t>ICG</w:t>
      </w:r>
      <w:proofErr w:type="spellEnd"/>
    </w:p>
    <w:p w14:paraId="362C96EE" w14:textId="397BB26A" w:rsidR="00443C0C" w:rsidRPr="00443C0C" w:rsidRDefault="00443C0C" w:rsidP="0034417B">
      <w:pPr>
        <w:pStyle w:val="BodyText"/>
      </w:pPr>
      <w:r>
        <w:t>Proiectele de diplomă elaborate în cadrul departamentului CMMC trebuie să cuprindă elemente</w:t>
      </w:r>
      <w:r w:rsidR="0034417B">
        <w:t xml:space="preserve"> descrise mai jos, acestea fiind minime și obligatorii. Lucrările se vor edita în limba corespunzătoare specializării (CCIA- română; ICE – engleză; </w:t>
      </w:r>
      <w:proofErr w:type="spellStart"/>
      <w:r w:rsidR="0034417B">
        <w:t>ICG</w:t>
      </w:r>
      <w:proofErr w:type="spellEnd"/>
      <w:r w:rsidR="0034417B">
        <w:t xml:space="preserve"> – germană). Piesele scrise se redactează, se tipăresc, se prind în dosar cu copertă și foaie de capăt, conform modelului. Piesele desenate se realizează in </w:t>
      </w:r>
      <w:proofErr w:type="spellStart"/>
      <w:r w:rsidR="0034417B">
        <w:t>AutoCAD</w:t>
      </w:r>
      <w:proofErr w:type="spellEnd"/>
      <w:r w:rsidR="0034417B">
        <w:t xml:space="preserve">, </w:t>
      </w:r>
      <w:proofErr w:type="spellStart"/>
      <w:r w:rsidR="0034417B">
        <w:t>TEKLA</w:t>
      </w:r>
      <w:proofErr w:type="spellEnd"/>
      <w:r w:rsidR="00D70720">
        <w:t xml:space="preserve">, </w:t>
      </w:r>
      <w:proofErr w:type="spellStart"/>
      <w:r w:rsidR="00D70720" w:rsidRPr="00D70720">
        <w:t>Advance</w:t>
      </w:r>
      <w:proofErr w:type="spellEnd"/>
      <w:r w:rsidR="00D70720" w:rsidRPr="00D70720">
        <w:t xml:space="preserve"> Steel</w:t>
      </w:r>
      <w:r w:rsidR="0034417B">
        <w:t xml:space="preserve"> sau alt program de desen tehnic </w:t>
      </w:r>
      <w:r w:rsidR="00CA60DC">
        <w:t>ș</w:t>
      </w:r>
      <w:r w:rsidR="0034417B">
        <w:t>i se tipăresc. Desenele se predau în tub sau pliate într-un dosar.</w:t>
      </w:r>
    </w:p>
    <w:p w14:paraId="323D60E4" w14:textId="52279B05" w:rsidR="007F1264" w:rsidRDefault="00A643BA" w:rsidP="00CE2B8E">
      <w:pPr>
        <w:pStyle w:val="Heading1"/>
      </w:pPr>
      <w:r>
        <w:t>Partea</w:t>
      </w:r>
      <w:r w:rsidR="007F1264">
        <w:t xml:space="preserve"> scris</w:t>
      </w:r>
      <w:r>
        <w:t>ă</w:t>
      </w:r>
    </w:p>
    <w:p w14:paraId="77BAD920" w14:textId="135A6684" w:rsidR="007F1264" w:rsidRDefault="007F1264" w:rsidP="00CE2B8E">
      <w:pPr>
        <w:pStyle w:val="Heading2"/>
      </w:pPr>
      <w:r>
        <w:t xml:space="preserve">Foaie de </w:t>
      </w:r>
      <w:r w:rsidR="00CE2B8E">
        <w:t>capăt (</w:t>
      </w:r>
      <w:r>
        <w:t>coperta</w:t>
      </w:r>
      <w:r w:rsidR="00CE2B8E">
        <w:t>)</w:t>
      </w:r>
      <w:r>
        <w:t xml:space="preserve"> conform model</w:t>
      </w:r>
    </w:p>
    <w:p w14:paraId="562899B5" w14:textId="11978FF4" w:rsidR="007F1264" w:rsidRDefault="007F1264" w:rsidP="00CE2B8E">
      <w:pPr>
        <w:pStyle w:val="Heading2"/>
      </w:pPr>
      <w:r>
        <w:t>Cuprins</w:t>
      </w:r>
    </w:p>
    <w:p w14:paraId="7E7A3E62" w14:textId="667ED35C" w:rsidR="00EE2052" w:rsidRPr="00EE2052" w:rsidRDefault="00EE2052" w:rsidP="00EE2052">
      <w:pPr>
        <w:pStyle w:val="Heading2"/>
      </w:pPr>
      <w:r>
        <w:t>Fișa de responsabilități</w:t>
      </w:r>
    </w:p>
    <w:p w14:paraId="6E9DA2F9" w14:textId="0F5FD423" w:rsidR="007F1264" w:rsidRDefault="007F1264" w:rsidP="00CE2B8E">
      <w:pPr>
        <w:pStyle w:val="Heading2"/>
      </w:pPr>
      <w:r>
        <w:t>Memoriu tehnic</w:t>
      </w:r>
    </w:p>
    <w:p w14:paraId="30820BB7" w14:textId="1D98D494" w:rsidR="007F1264" w:rsidRDefault="007F1264" w:rsidP="007F1264">
      <w:r>
        <w:t xml:space="preserve">Date generale: obiectul proiectului, amplasament, </w:t>
      </w:r>
      <w:r w:rsidR="00CE2B8E">
        <w:t>alcătuire</w:t>
      </w:r>
      <w:r>
        <w:t xml:space="preserve"> </w:t>
      </w:r>
      <w:r w:rsidR="00CE2B8E">
        <w:t>funcționala</w:t>
      </w:r>
      <w:r>
        <w:t xml:space="preserve">, </w:t>
      </w:r>
      <w:r w:rsidR="00CE2B8E">
        <w:t>alcătuire</w:t>
      </w:r>
      <w:r>
        <w:t xml:space="preserve"> structurala (</w:t>
      </w:r>
      <w:r w:rsidR="00CE2B8E">
        <w:t>fundații</w:t>
      </w:r>
      <w:r>
        <w:t xml:space="preserve">, suprastructura, </w:t>
      </w:r>
      <w:r w:rsidR="00CE2B8E">
        <w:t>închideri</w:t>
      </w:r>
      <w:r>
        <w:t xml:space="preserve">, justificarea </w:t>
      </w:r>
      <w:r w:rsidR="00CE2B8E">
        <w:t>soluțiilor</w:t>
      </w:r>
      <w:r>
        <w:t xml:space="preserve">), date </w:t>
      </w:r>
      <w:proofErr w:type="spellStart"/>
      <w:r>
        <w:t>tehnico</w:t>
      </w:r>
      <w:proofErr w:type="spellEnd"/>
      <w:r>
        <w:t xml:space="preserve">-economice, organizare </w:t>
      </w:r>
      <w:r w:rsidR="00CE2B8E">
        <w:t>șantier</w:t>
      </w:r>
      <w:r>
        <w:t xml:space="preserve">, montaj, </w:t>
      </w:r>
      <w:r w:rsidR="00CE2B8E">
        <w:t>condiții</w:t>
      </w:r>
      <w:r>
        <w:t xml:space="preserve"> tehnice de </w:t>
      </w:r>
      <w:r w:rsidR="00CE2B8E">
        <w:t>execuție</w:t>
      </w:r>
      <w:r>
        <w:t xml:space="preserve"> si montaj.</w:t>
      </w:r>
    </w:p>
    <w:p w14:paraId="08083CA2" w14:textId="5472DD7D" w:rsidR="007F1264" w:rsidRDefault="007F1264" w:rsidP="00CE2B8E">
      <w:pPr>
        <w:pStyle w:val="Heading2"/>
      </w:pPr>
      <w:r>
        <w:t>Breviar de calcul</w:t>
      </w:r>
    </w:p>
    <w:p w14:paraId="3F0ABB77" w14:textId="7C57C465" w:rsidR="007F1264" w:rsidRDefault="0079646F" w:rsidP="00A643BA">
      <w:pPr>
        <w:pStyle w:val="ListBullet"/>
      </w:pPr>
      <w:r>
        <w:t>A</w:t>
      </w:r>
      <w:r w:rsidR="00A643BA">
        <w:t>cțiuni</w:t>
      </w:r>
      <w:r w:rsidR="007F1264">
        <w:t xml:space="preserve"> </w:t>
      </w:r>
      <w:r w:rsidR="00A643BA">
        <w:t>ș</w:t>
      </w:r>
      <w:r w:rsidR="007F1264">
        <w:t xml:space="preserve">i </w:t>
      </w:r>
      <w:r w:rsidR="00A643BA">
        <w:t>combinații</w:t>
      </w:r>
      <w:r w:rsidR="007F1264">
        <w:t xml:space="preserve"> de </w:t>
      </w:r>
      <w:r w:rsidR="00A643BA">
        <w:t>acțiuni</w:t>
      </w:r>
    </w:p>
    <w:p w14:paraId="19C688F1" w14:textId="4B9D0F17" w:rsidR="007F1264" w:rsidRDefault="0079646F" w:rsidP="00A643BA">
      <w:pPr>
        <w:pStyle w:val="ListBullet"/>
      </w:pPr>
      <w:r>
        <w:t>A</w:t>
      </w:r>
      <w:r w:rsidR="007F1264">
        <w:t>naliza global</w:t>
      </w:r>
      <w:r w:rsidR="00A643BA">
        <w:t>ă</w:t>
      </w:r>
      <w:r w:rsidR="007F1264">
        <w:t xml:space="preserve"> a structuri</w:t>
      </w:r>
    </w:p>
    <w:p w14:paraId="0C5DFC81" w14:textId="60A87BF2" w:rsidR="00443C0C" w:rsidRDefault="0079646F" w:rsidP="00443C0C">
      <w:pPr>
        <w:pStyle w:val="ListBullet"/>
      </w:pPr>
      <w:r>
        <w:t>V</w:t>
      </w:r>
      <w:r w:rsidR="00443C0C">
        <w:t>erificarea/dimensionarea elementelor structurii de rezistență</w:t>
      </w:r>
    </w:p>
    <w:p w14:paraId="0CACA3DA" w14:textId="52417B77" w:rsidR="00443C0C" w:rsidRDefault="0079646F" w:rsidP="00443C0C">
      <w:pPr>
        <w:pStyle w:val="ListBullet"/>
      </w:pPr>
      <w:r>
        <w:t>V</w:t>
      </w:r>
      <w:r w:rsidR="00443C0C">
        <w:t>erificarea/dimensionarea îmbinărilor</w:t>
      </w:r>
    </w:p>
    <w:p w14:paraId="5D8462B5" w14:textId="379DF0BC" w:rsidR="009E688A" w:rsidRDefault="0079646F" w:rsidP="009E688A">
      <w:pPr>
        <w:pStyle w:val="ListBullet"/>
      </w:pPr>
      <w:r>
        <w:t>V</w:t>
      </w:r>
      <w:r w:rsidR="009E688A">
        <w:t>erificarea/dimensionarea fundațiilor</w:t>
      </w:r>
    </w:p>
    <w:p w14:paraId="52C1C4FD" w14:textId="640ED9E5" w:rsidR="00A643BA" w:rsidRDefault="0079646F" w:rsidP="00A643BA">
      <w:pPr>
        <w:pStyle w:val="ListBullet"/>
      </w:pPr>
      <w:r>
        <w:t>E</w:t>
      </w:r>
      <w:r w:rsidR="00A643BA">
        <w:t>xtrase de materiale metalice, întocmite pe baza desenelor de execuție</w:t>
      </w:r>
    </w:p>
    <w:p w14:paraId="4553355C" w14:textId="77777777" w:rsidR="00963FDB" w:rsidRDefault="00963FDB" w:rsidP="00963FDB">
      <w:pPr>
        <w:pStyle w:val="Heading2"/>
      </w:pPr>
      <w:r>
        <w:t>C</w:t>
      </w:r>
      <w:r w:rsidR="007F1264">
        <w:t xml:space="preserve">alculul economic </w:t>
      </w:r>
    </w:p>
    <w:p w14:paraId="3175BD33" w14:textId="77777777" w:rsidR="00987769" w:rsidRDefault="00987769" w:rsidP="008767EC">
      <w:pPr>
        <w:pStyle w:val="ListBullet"/>
      </w:pPr>
      <w:r>
        <w:t>Antemăsurătoare</w:t>
      </w:r>
    </w:p>
    <w:p w14:paraId="36DD1CDE" w14:textId="53885D72" w:rsidR="00666BA0" w:rsidRDefault="00963FDB" w:rsidP="008767EC">
      <w:pPr>
        <w:pStyle w:val="ListBullet"/>
      </w:pPr>
      <w:r>
        <w:t>D</w:t>
      </w:r>
      <w:r w:rsidR="007F1264">
        <w:t xml:space="preserve">eviz </w:t>
      </w:r>
      <w:r>
        <w:t xml:space="preserve">pe </w:t>
      </w:r>
      <w:r w:rsidR="007F1264">
        <w:t>obiect</w:t>
      </w:r>
    </w:p>
    <w:p w14:paraId="43A8B7BC" w14:textId="77777777" w:rsidR="00666BA0" w:rsidRDefault="00666BA0" w:rsidP="008767EC">
      <w:pPr>
        <w:pStyle w:val="ListBullet"/>
      </w:pPr>
      <w:r>
        <w:t>D</w:t>
      </w:r>
      <w:r w:rsidR="007F1264">
        <w:t>eviz general</w:t>
      </w:r>
    </w:p>
    <w:p w14:paraId="327312CC" w14:textId="77777777" w:rsidR="00666BA0" w:rsidRDefault="00666BA0" w:rsidP="008767EC">
      <w:pPr>
        <w:pStyle w:val="ListBullet"/>
      </w:pPr>
      <w:r>
        <w:t>E</w:t>
      </w:r>
      <w:r w:rsidR="00A643BA">
        <w:t>șalonare</w:t>
      </w:r>
      <w:r w:rsidR="007F1264">
        <w:t xml:space="preserve"> </w:t>
      </w:r>
      <w:r w:rsidR="00A643BA">
        <w:t>execuție</w:t>
      </w:r>
    </w:p>
    <w:p w14:paraId="05574DD8" w14:textId="3EC16AB4" w:rsidR="007F1264" w:rsidRDefault="00666BA0" w:rsidP="008767EC">
      <w:pPr>
        <w:pStyle w:val="ListBullet"/>
      </w:pPr>
      <w:r>
        <w:t>I</w:t>
      </w:r>
      <w:r w:rsidR="007F1264">
        <w:t xml:space="preserve">ndicatori </w:t>
      </w:r>
      <w:proofErr w:type="spellStart"/>
      <w:r w:rsidR="007F1264">
        <w:t>tehnico</w:t>
      </w:r>
      <w:proofErr w:type="spellEnd"/>
      <w:r w:rsidR="007F1264">
        <w:t>-economici</w:t>
      </w:r>
    </w:p>
    <w:p w14:paraId="432A3B35" w14:textId="6AE03225" w:rsidR="007F1264" w:rsidRDefault="00A643BA" w:rsidP="00A643BA">
      <w:pPr>
        <w:pStyle w:val="Heading1"/>
      </w:pPr>
      <w:r>
        <w:t>Partea desenată</w:t>
      </w:r>
    </w:p>
    <w:p w14:paraId="6043BEBB" w14:textId="6B504B5F" w:rsidR="00BC3DA5" w:rsidRDefault="00BC3DA5" w:rsidP="00A643BA">
      <w:pPr>
        <w:pStyle w:val="Heading2"/>
      </w:pPr>
      <w:r>
        <w:t>Desene de arhitectură (nr. A-1, ...)</w:t>
      </w:r>
    </w:p>
    <w:p w14:paraId="462E39F2" w14:textId="20D2311E" w:rsidR="007F1264" w:rsidRDefault="007F1264" w:rsidP="00BC3DA5">
      <w:pPr>
        <w:pStyle w:val="BodyText"/>
      </w:pPr>
      <w:r>
        <w:t xml:space="preserve">Plan, </w:t>
      </w:r>
      <w:r w:rsidR="00A643BA">
        <w:t>secțiuni</w:t>
      </w:r>
      <w:r>
        <w:t xml:space="preserve">, </w:t>
      </w:r>
      <w:r w:rsidR="00A643BA">
        <w:t>fațade</w:t>
      </w:r>
      <w:r w:rsidR="00BC3DA5">
        <w:t xml:space="preserve"> (sc. 1:100 – 1:200)</w:t>
      </w:r>
    </w:p>
    <w:p w14:paraId="7EC6E906" w14:textId="47EB562A" w:rsidR="00783FB4" w:rsidRDefault="007F1264" w:rsidP="00A643BA">
      <w:pPr>
        <w:pStyle w:val="Heading2"/>
      </w:pPr>
      <w:r>
        <w:t>Desen</w:t>
      </w:r>
      <w:r w:rsidR="00A643BA">
        <w:t>e de montaj</w:t>
      </w:r>
      <w:r w:rsidR="00783FB4">
        <w:t xml:space="preserve"> (nr. R-1, ...)</w:t>
      </w:r>
    </w:p>
    <w:p w14:paraId="24B18FC4" w14:textId="051F8EC4" w:rsidR="00BC3DA5" w:rsidRDefault="00BC3DA5" w:rsidP="00BC3DA5">
      <w:pPr>
        <w:pStyle w:val="ListBullet"/>
      </w:pPr>
      <w:r>
        <w:t>A</w:t>
      </w:r>
      <w:r w:rsidR="007F1264">
        <w:t>nsamblu</w:t>
      </w:r>
      <w:r>
        <w:t xml:space="preserve"> spațial (sc. 1:50 – 1:100)</w:t>
      </w:r>
    </w:p>
    <w:p w14:paraId="5A315351" w14:textId="3385DC91" w:rsidR="00BC3DA5" w:rsidRDefault="00BC3DA5" w:rsidP="00BC3DA5">
      <w:pPr>
        <w:pStyle w:val="ListBullet"/>
      </w:pPr>
      <w:r>
        <w:t>Plan orizontal (sc. 1:50 – 1:100)</w:t>
      </w:r>
    </w:p>
    <w:p w14:paraId="1F1526E3" w14:textId="3230E80C" w:rsidR="00BC3DA5" w:rsidRDefault="00BC3DA5" w:rsidP="00BC3DA5">
      <w:pPr>
        <w:pStyle w:val="ListBullet"/>
      </w:pPr>
      <w:r>
        <w:t>S</w:t>
      </w:r>
      <w:r w:rsidR="00A643BA">
        <w:t>ecțiuni</w:t>
      </w:r>
      <w:r w:rsidR="007F1264">
        <w:t xml:space="preserve"> transversale</w:t>
      </w:r>
      <w:r>
        <w:t xml:space="preserve"> (sc. 1:50 – 1:100)</w:t>
      </w:r>
    </w:p>
    <w:p w14:paraId="0616DA27" w14:textId="6501A3A6" w:rsidR="007F1264" w:rsidRDefault="00BC3DA5" w:rsidP="00BC3DA5">
      <w:pPr>
        <w:pStyle w:val="ListBullet"/>
      </w:pPr>
      <w:r>
        <w:t>Secțiuni l</w:t>
      </w:r>
      <w:r w:rsidR="007F1264">
        <w:t>ongitudinale</w:t>
      </w:r>
      <w:r>
        <w:t xml:space="preserve"> (sc. 1:50 – 1:100)</w:t>
      </w:r>
    </w:p>
    <w:p w14:paraId="48C5A2AE" w14:textId="135AEE19" w:rsidR="00BC3DA5" w:rsidRDefault="00BC3DA5" w:rsidP="00BC3DA5">
      <w:pPr>
        <w:pStyle w:val="ListBullet"/>
      </w:pPr>
      <w:r>
        <w:t>Detalii reprezentative ale îmbinărilor (ex: nod de cadru; prindere grinda secundara – grinda principala; nod de ferma, etc.), sc. 1:10 – 1:5</w:t>
      </w:r>
    </w:p>
    <w:p w14:paraId="226CED35" w14:textId="13C75073" w:rsidR="00963FDB" w:rsidRDefault="00963FDB" w:rsidP="00BC3DA5">
      <w:pPr>
        <w:pStyle w:val="ListBullet"/>
      </w:pPr>
      <w:r>
        <w:t>Detalii închideri (sc. 1:10 – 1:5)</w:t>
      </w:r>
    </w:p>
    <w:p w14:paraId="03B7F24A" w14:textId="399028D5" w:rsidR="00783FB4" w:rsidRDefault="007F1264" w:rsidP="00A643BA">
      <w:pPr>
        <w:pStyle w:val="Heading2"/>
      </w:pPr>
      <w:r>
        <w:t>Desen</w:t>
      </w:r>
      <w:r w:rsidR="00783FB4">
        <w:t>e</w:t>
      </w:r>
      <w:r>
        <w:t xml:space="preserve"> de </w:t>
      </w:r>
      <w:r w:rsidR="00783FB4">
        <w:t>execuție</w:t>
      </w:r>
      <w:r>
        <w:t xml:space="preserve"> </w:t>
      </w:r>
      <w:r w:rsidR="00783FB4">
        <w:t>(nr. R-</w:t>
      </w:r>
      <w:r w:rsidR="009E688A">
        <w:t>n</w:t>
      </w:r>
      <w:r w:rsidR="00783FB4">
        <w:t>, ...)</w:t>
      </w:r>
    </w:p>
    <w:p w14:paraId="35BBC6F0" w14:textId="6CEAE59C" w:rsidR="007F1264" w:rsidRDefault="00BC3DA5" w:rsidP="00783FB4">
      <w:pPr>
        <w:pStyle w:val="ListBullet"/>
      </w:pPr>
      <w:r>
        <w:t>G</w:t>
      </w:r>
      <w:r w:rsidR="007F1264">
        <w:t>rinzi</w:t>
      </w:r>
      <w:r>
        <w:t>:</w:t>
      </w:r>
      <w:r w:rsidR="007F1264">
        <w:t xml:space="preserve"> vedere lateral</w:t>
      </w:r>
      <w:r>
        <w:t>ă</w:t>
      </w:r>
      <w:r w:rsidR="007F1264">
        <w:t xml:space="preserve">, vedere de sus, </w:t>
      </w:r>
      <w:r w:rsidR="00783FB4">
        <w:t>secțiuni</w:t>
      </w:r>
      <w:r w:rsidR="007F1264">
        <w:t xml:space="preserve"> </w:t>
      </w:r>
      <w:r w:rsidR="00783FB4">
        <w:t>ș</w:t>
      </w:r>
      <w:r w:rsidR="007F1264">
        <w:t xml:space="preserve">i </w:t>
      </w:r>
      <w:r>
        <w:t>detalii</w:t>
      </w:r>
      <w:r w:rsidR="007F1264">
        <w:t xml:space="preserve"> (sc</w:t>
      </w:r>
      <w:r>
        <w:t>.</w:t>
      </w:r>
      <w:r w:rsidR="007F1264">
        <w:t xml:space="preserve"> 1:</w:t>
      </w:r>
      <w:r>
        <w:t>2</w:t>
      </w:r>
      <w:r w:rsidR="007F1264">
        <w:t>0</w:t>
      </w:r>
      <w:r>
        <w:t xml:space="preserve"> – 1:5</w:t>
      </w:r>
      <w:r w:rsidR="007F1264">
        <w:t>)</w:t>
      </w:r>
    </w:p>
    <w:p w14:paraId="0BD32AA7" w14:textId="77777777" w:rsidR="00BC3DA5" w:rsidRDefault="00BC3DA5" w:rsidP="00BC3DA5">
      <w:pPr>
        <w:pStyle w:val="ListBullet"/>
      </w:pPr>
      <w:r>
        <w:t>Stâlpi: vedere laterală, vedere de sus, secțiuni și detalii (sc. 1:20 – 1:5)</w:t>
      </w:r>
    </w:p>
    <w:p w14:paraId="3F17EF1B" w14:textId="058AD98B" w:rsidR="00BC3DA5" w:rsidRDefault="00BC3DA5" w:rsidP="00BC3DA5">
      <w:pPr>
        <w:pStyle w:val="ListBullet"/>
      </w:pPr>
      <w:r>
        <w:t>Contravântuiri: vedere laterală, vedere de sus, secțiuni și detalii (sc. 1:20 – 1:5)</w:t>
      </w:r>
    </w:p>
    <w:p w14:paraId="7F3F36EE" w14:textId="733FFBB2" w:rsidR="00BC3DA5" w:rsidRDefault="00BC3DA5" w:rsidP="00A643BA">
      <w:pPr>
        <w:pStyle w:val="Heading2"/>
      </w:pPr>
      <w:r>
        <w:t xml:space="preserve">Desene fundații </w:t>
      </w:r>
      <w:r w:rsidR="009E688A">
        <w:t>(nr. F-1, ...)</w:t>
      </w:r>
    </w:p>
    <w:p w14:paraId="3CF2B708" w14:textId="675A6ED6" w:rsidR="007F1264" w:rsidRDefault="007F1264" w:rsidP="009E688A">
      <w:pPr>
        <w:pStyle w:val="BodyText"/>
      </w:pPr>
      <w:r>
        <w:t xml:space="preserve">Plan </w:t>
      </w:r>
      <w:r w:rsidR="00BC3DA5">
        <w:t>fundații</w:t>
      </w:r>
      <w:r w:rsidR="00963FDB">
        <w:t>,</w:t>
      </w:r>
      <w:r>
        <w:t xml:space="preserve"> detalii </w:t>
      </w:r>
      <w:r w:rsidR="009E688A">
        <w:t>(secțiunii, piese înglobate, armare)</w:t>
      </w:r>
      <w:r w:rsidR="00963FDB">
        <w:t xml:space="preserve"> și extras de armare</w:t>
      </w:r>
      <w:r w:rsidR="009E688A">
        <w:t xml:space="preserve">, </w:t>
      </w:r>
      <w:r>
        <w:t>sc</w:t>
      </w:r>
      <w:r w:rsidR="009E688A">
        <w:t>.</w:t>
      </w:r>
      <w:r>
        <w:t xml:space="preserve"> 1:100 –</w:t>
      </w:r>
      <w:r w:rsidR="009E688A">
        <w:t>1:</w:t>
      </w:r>
      <w:r>
        <w:t>20</w:t>
      </w:r>
    </w:p>
    <w:p w14:paraId="7D1C8A64" w14:textId="30E79C7D" w:rsidR="00963FDB" w:rsidRDefault="00963FDB" w:rsidP="00443C0C">
      <w:pPr>
        <w:pStyle w:val="Heading1"/>
      </w:pPr>
      <w:r>
        <w:t xml:space="preserve">Desene </w:t>
      </w:r>
      <w:r w:rsidR="00443C0C">
        <w:t>organizare șantier (nr. OS-1, ...)</w:t>
      </w:r>
    </w:p>
    <w:p w14:paraId="4664850C" w14:textId="63F343B1" w:rsidR="007F1264" w:rsidRDefault="007F1264" w:rsidP="00443C0C">
      <w:pPr>
        <w:pStyle w:val="ListBullet"/>
      </w:pPr>
      <w:r>
        <w:t xml:space="preserve">Plan organizare </w:t>
      </w:r>
      <w:r w:rsidR="00963FDB">
        <w:t>șantier</w:t>
      </w:r>
      <w:r>
        <w:t xml:space="preserve"> (sc</w:t>
      </w:r>
      <w:r w:rsidR="00443C0C">
        <w:t>.</w:t>
      </w:r>
      <w:r>
        <w:t xml:space="preserve"> 1:</w:t>
      </w:r>
      <w:r w:rsidR="00443C0C">
        <w:t>5</w:t>
      </w:r>
      <w:r>
        <w:t>00</w:t>
      </w:r>
      <w:r w:rsidR="00443C0C">
        <w:t xml:space="preserve"> – </w:t>
      </w:r>
      <w:r>
        <w:t>1:</w:t>
      </w:r>
      <w:r w:rsidR="00443C0C">
        <w:t>2</w:t>
      </w:r>
      <w:r>
        <w:t>00)</w:t>
      </w:r>
    </w:p>
    <w:p w14:paraId="195100B8" w14:textId="38A75BD8" w:rsidR="007F1264" w:rsidRDefault="007F1264" w:rsidP="00443C0C">
      <w:pPr>
        <w:pStyle w:val="ListBullet"/>
      </w:pPr>
      <w:r>
        <w:t>Plan montaj (sc 1:</w:t>
      </w:r>
      <w:r w:rsidR="00443C0C">
        <w:t>2</w:t>
      </w:r>
      <w:r>
        <w:t xml:space="preserve">00 </w:t>
      </w:r>
      <w:r w:rsidR="00443C0C">
        <w:t xml:space="preserve">– </w:t>
      </w:r>
      <w:r>
        <w:t>1:</w:t>
      </w:r>
      <w:r w:rsidR="00443C0C">
        <w:t>1</w:t>
      </w:r>
      <w:r>
        <w:t>00)</w:t>
      </w:r>
    </w:p>
    <w:p w14:paraId="1FE2D309" w14:textId="33E6D66B" w:rsidR="007F1264" w:rsidRDefault="0034417B" w:rsidP="0034417B">
      <w:pPr>
        <w:pStyle w:val="Heading1like"/>
      </w:pPr>
      <w:r>
        <w:t>Observații</w:t>
      </w:r>
    </w:p>
    <w:p w14:paraId="5BC6B159" w14:textId="2785D217" w:rsidR="007F1264" w:rsidRDefault="0034417B" w:rsidP="0034417B">
      <w:pPr>
        <w:pStyle w:val="ListBullet"/>
      </w:pPr>
      <w:r>
        <w:t>Conducătorul</w:t>
      </w:r>
      <w:r w:rsidR="007F1264">
        <w:t xml:space="preserve"> poate s</w:t>
      </w:r>
      <w:r>
        <w:t>ă</w:t>
      </w:r>
      <w:r w:rsidR="007F1264">
        <w:t xml:space="preserve"> ceara </w:t>
      </w:r>
      <w:r>
        <w:t>modificări</w:t>
      </w:r>
      <w:r w:rsidR="007F1264">
        <w:t xml:space="preserve"> fa</w:t>
      </w:r>
      <w:r>
        <w:t>ță</w:t>
      </w:r>
      <w:r w:rsidR="007F1264">
        <w:t xml:space="preserve"> de </w:t>
      </w:r>
      <w:r>
        <w:t>conținutul</w:t>
      </w:r>
      <w:r w:rsidR="007F1264">
        <w:t xml:space="preserve"> cadru de mai sus </w:t>
      </w:r>
      <w:r>
        <w:t>î</w:t>
      </w:r>
      <w:r w:rsidR="007F1264">
        <w:t xml:space="preserve">n </w:t>
      </w:r>
      <w:r>
        <w:t>funcție</w:t>
      </w:r>
      <w:r w:rsidR="007F1264">
        <w:t xml:space="preserve"> de specificul temei, </w:t>
      </w:r>
      <w:r>
        <w:t>respectând</w:t>
      </w:r>
      <w:r w:rsidR="007F1264">
        <w:t xml:space="preserve"> volumul </w:t>
      </w:r>
      <w:r>
        <w:t>parților</w:t>
      </w:r>
      <w:r w:rsidR="007F1264">
        <w:t xml:space="preserve"> scrise </w:t>
      </w:r>
      <w:r>
        <w:t>ș</w:t>
      </w:r>
      <w:r w:rsidR="007F1264">
        <w:t>i a celor desenate.</w:t>
      </w:r>
    </w:p>
    <w:p w14:paraId="708E7C32" w14:textId="60827549" w:rsidR="007F1264" w:rsidRDefault="007F1264" w:rsidP="0034417B">
      <w:pPr>
        <w:pStyle w:val="ListBullet"/>
      </w:pPr>
      <w:r>
        <w:t xml:space="preserve">Pentru alte </w:t>
      </w:r>
      <w:r w:rsidR="0034417B">
        <w:t>aplicații</w:t>
      </w:r>
      <w:r>
        <w:t xml:space="preserve"> </w:t>
      </w:r>
      <w:r w:rsidR="0034417B">
        <w:t>decât</w:t>
      </w:r>
      <w:r>
        <w:t xml:space="preserve"> </w:t>
      </w:r>
      <w:r w:rsidR="0034417B">
        <w:t>"clădiri"</w:t>
      </w:r>
      <w:r>
        <w:t xml:space="preserve">, </w:t>
      </w:r>
      <w:r w:rsidR="0034417B">
        <w:t>conținutul se va adapta la tema de proiectare</w:t>
      </w:r>
      <w:r>
        <w:t xml:space="preserve">, </w:t>
      </w:r>
      <w:r w:rsidR="0034417B">
        <w:t>urmărind</w:t>
      </w:r>
      <w:r>
        <w:t xml:space="preserve"> </w:t>
      </w:r>
      <w:r w:rsidR="0034417B">
        <w:t>aceeași</w:t>
      </w:r>
      <w:r>
        <w:t xml:space="preserve"> schem</w:t>
      </w:r>
      <w:r w:rsidR="0034417B">
        <w:t>ă de</w:t>
      </w:r>
      <w:r>
        <w:t xml:space="preserve"> principiu. </w:t>
      </w:r>
    </w:p>
    <w:p w14:paraId="4B35113C" w14:textId="4453B4D5" w:rsidR="007F1264" w:rsidRDefault="007F1264" w:rsidP="0034417B">
      <w:pPr>
        <w:pStyle w:val="ListBullet"/>
      </w:pPr>
      <w:r>
        <w:t xml:space="preserve">Autorul </w:t>
      </w:r>
      <w:r w:rsidR="0034417B">
        <w:t>ș</w:t>
      </w:r>
      <w:r>
        <w:t xml:space="preserve">i </w:t>
      </w:r>
      <w:r w:rsidR="0034417B">
        <w:t>conducăt</w:t>
      </w:r>
      <w:r w:rsidR="00153CD3">
        <w:t>orii</w:t>
      </w:r>
      <w:r>
        <w:t xml:space="preserve"> </w:t>
      </w:r>
      <w:r w:rsidR="0034417B">
        <w:t>lucrării</w:t>
      </w:r>
      <w:r>
        <w:t xml:space="preserve"> </w:t>
      </w:r>
      <w:r w:rsidR="00153CD3">
        <w:t>semnează</w:t>
      </w:r>
      <w:r>
        <w:t xml:space="preserve"> pentru </w:t>
      </w:r>
      <w:r w:rsidR="00153CD3">
        <w:t>întocmirea</w:t>
      </w:r>
      <w:r>
        <w:t xml:space="preserve"> </w:t>
      </w:r>
      <w:r w:rsidR="00153CD3">
        <w:t>ș</w:t>
      </w:r>
      <w:r>
        <w:t>i, respectiv</w:t>
      </w:r>
      <w:r w:rsidR="00153CD3">
        <w:t>,</w:t>
      </w:r>
      <w:r>
        <w:t xml:space="preserve"> verificarea </w:t>
      </w:r>
      <w:r w:rsidR="00153CD3">
        <w:t>parților</w:t>
      </w:r>
      <w:r>
        <w:t xml:space="preserve"> scrise </w:t>
      </w:r>
      <w:r w:rsidR="00153CD3">
        <w:t>ș</w:t>
      </w:r>
      <w:r>
        <w:t xml:space="preserve">i </w:t>
      </w:r>
      <w:r w:rsidR="00153CD3">
        <w:t>a planșelor</w:t>
      </w:r>
      <w:r>
        <w:t>.</w:t>
      </w:r>
    </w:p>
    <w:sectPr w:rsidR="007F1264" w:rsidSect="0079646F">
      <w:headerReference w:type="first" r:id="rId10"/>
      <w:pgSz w:w="11907" w:h="16840" w:code="9"/>
      <w:pgMar w:top="1985" w:right="1418" w:bottom="1418" w:left="1418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690D2" w14:textId="77777777" w:rsidR="003C7E98" w:rsidRDefault="003C7E98" w:rsidP="0079646F">
      <w:pPr>
        <w:spacing w:after="0" w:line="240" w:lineRule="auto"/>
      </w:pPr>
      <w:r>
        <w:separator/>
      </w:r>
    </w:p>
  </w:endnote>
  <w:endnote w:type="continuationSeparator" w:id="0">
    <w:p w14:paraId="6996A5EF" w14:textId="77777777" w:rsidR="003C7E98" w:rsidRDefault="003C7E98" w:rsidP="0079646F">
      <w:pPr>
        <w:spacing w:after="0" w:line="240" w:lineRule="auto"/>
      </w:pPr>
      <w:r>
        <w:continuationSeparator/>
      </w:r>
    </w:p>
  </w:endnote>
  <w:endnote w:type="continuationNotice" w:id="1">
    <w:p w14:paraId="7424E102" w14:textId="77777777" w:rsidR="003C7E98" w:rsidRDefault="003C7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BBEE9" w14:textId="77777777" w:rsidR="003C7E98" w:rsidRDefault="003C7E98" w:rsidP="0079646F">
      <w:pPr>
        <w:spacing w:after="0" w:line="240" w:lineRule="auto"/>
      </w:pPr>
      <w:r>
        <w:separator/>
      </w:r>
    </w:p>
  </w:footnote>
  <w:footnote w:type="continuationSeparator" w:id="0">
    <w:p w14:paraId="5FA3BC4D" w14:textId="77777777" w:rsidR="003C7E98" w:rsidRDefault="003C7E98" w:rsidP="0079646F">
      <w:pPr>
        <w:spacing w:after="0" w:line="240" w:lineRule="auto"/>
      </w:pPr>
      <w:r>
        <w:continuationSeparator/>
      </w:r>
    </w:p>
  </w:footnote>
  <w:footnote w:type="continuationNotice" w:id="1">
    <w:p w14:paraId="52F7237D" w14:textId="77777777" w:rsidR="003C7E98" w:rsidRDefault="003C7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F4702" w14:textId="77777777" w:rsidR="0079646F" w:rsidRPr="0079646F" w:rsidRDefault="0079646F" w:rsidP="0079646F">
    <w:pPr>
      <w:pStyle w:val="NoSpacing"/>
      <w:rPr>
        <w:lang w:val="ro-RO"/>
      </w:rPr>
    </w:pPr>
    <w:r w:rsidRPr="0079646F">
      <w:rPr>
        <w:noProof/>
        <w:lang w:val="ro-RO"/>
      </w:rPr>
      <w:drawing>
        <wp:anchor distT="0" distB="0" distL="114300" distR="114300" simplePos="0" relativeHeight="251658240" behindDoc="1" locked="0" layoutInCell="1" allowOverlap="1" wp14:anchorId="27321D68" wp14:editId="489EE464">
          <wp:simplePos x="0" y="0"/>
          <wp:positionH relativeFrom="column">
            <wp:posOffset>4849495</wp:posOffset>
          </wp:positionH>
          <wp:positionV relativeFrom="paragraph">
            <wp:posOffset>-787771</wp:posOffset>
          </wp:positionV>
          <wp:extent cx="2018030" cy="1362710"/>
          <wp:effectExtent l="0" t="0" r="1270" b="8890"/>
          <wp:wrapNone/>
          <wp:docPr id="11" name="Picture 11" descr="UPT intimpinare_color_logo+adresa+logo sec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PT intimpinare_color_logo+adresa+logo sec-0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39"/>
                  <a:stretch/>
                </pic:blipFill>
                <pic:spPr bwMode="auto">
                  <a:xfrm>
                    <a:off x="0" y="0"/>
                    <a:ext cx="201803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46F">
      <w:rPr>
        <w:lang w:val="ro-RO"/>
      </w:rPr>
      <w:t>Facultatea de Construcții</w:t>
    </w:r>
  </w:p>
  <w:p w14:paraId="26E3E08F" w14:textId="77777777" w:rsidR="0079646F" w:rsidRPr="0079646F" w:rsidRDefault="0079646F" w:rsidP="0079646F">
    <w:pPr>
      <w:pStyle w:val="NoSpacing"/>
      <w:rPr>
        <w:lang w:val="ro-RO"/>
      </w:rPr>
    </w:pPr>
    <w:r w:rsidRPr="0079646F">
      <w:rPr>
        <w:lang w:val="ro-RO"/>
      </w:rPr>
      <w:t>Departamentul de Construcții Metalice și Mecanica Construcțiilor</w:t>
    </w:r>
  </w:p>
  <w:p w14:paraId="0F2A96B5" w14:textId="77777777" w:rsidR="0079646F" w:rsidRPr="0079646F" w:rsidRDefault="0079646F" w:rsidP="0079646F">
    <w:pPr>
      <w:pStyle w:val="NoSpacing"/>
      <w:rPr>
        <w:lang w:val="ro-RO"/>
      </w:rPr>
    </w:pPr>
    <w:r w:rsidRPr="0079646F">
      <w:rPr>
        <w:lang w:val="ro-RO"/>
      </w:rPr>
      <w:t>Ioan Curea 1, RO-300224 Timișoara , România</w:t>
    </w:r>
  </w:p>
  <w:p w14:paraId="243C9818" w14:textId="12ACA05B" w:rsidR="0079646F" w:rsidRDefault="0079646F" w:rsidP="0079646F">
    <w:pPr>
      <w:pStyle w:val="NoSpacing"/>
    </w:pPr>
    <w:r w:rsidRPr="0079646F">
      <w:rPr>
        <w:lang w:val="ro-RO"/>
      </w:rPr>
      <w:t>Tel: ++40 256 403920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4FC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E16364"/>
    <w:multiLevelType w:val="multilevel"/>
    <w:tmpl w:val="737820B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sbQwN7M0tTS0NLFU0lEKTi0uzszPAykwrQUAJRRRCiwAAAA="/>
  </w:docVars>
  <w:rsids>
    <w:rsidRoot w:val="007F1264"/>
    <w:rsid w:val="00153CD3"/>
    <w:rsid w:val="0034417B"/>
    <w:rsid w:val="00347577"/>
    <w:rsid w:val="003A0F66"/>
    <w:rsid w:val="003C7E98"/>
    <w:rsid w:val="00425BB3"/>
    <w:rsid w:val="00443C0C"/>
    <w:rsid w:val="0050268D"/>
    <w:rsid w:val="0062034F"/>
    <w:rsid w:val="00645252"/>
    <w:rsid w:val="00666BA0"/>
    <w:rsid w:val="006873BD"/>
    <w:rsid w:val="006D3D74"/>
    <w:rsid w:val="00783FB4"/>
    <w:rsid w:val="0079646F"/>
    <w:rsid w:val="007F1264"/>
    <w:rsid w:val="0083569A"/>
    <w:rsid w:val="008767EC"/>
    <w:rsid w:val="008E7965"/>
    <w:rsid w:val="00963FDB"/>
    <w:rsid w:val="00987769"/>
    <w:rsid w:val="009E688A"/>
    <w:rsid w:val="00A643BA"/>
    <w:rsid w:val="00A9204E"/>
    <w:rsid w:val="00B25C8B"/>
    <w:rsid w:val="00B428A4"/>
    <w:rsid w:val="00BC3DA5"/>
    <w:rsid w:val="00CA60DC"/>
    <w:rsid w:val="00CE2B8E"/>
    <w:rsid w:val="00D35A9F"/>
    <w:rsid w:val="00D70720"/>
    <w:rsid w:val="00EC5DBD"/>
    <w:rsid w:val="00EE2052"/>
    <w:rsid w:val="00F0083E"/>
    <w:rsid w:val="00FA342D"/>
    <w:rsid w:val="39ACF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A35D"/>
  <w15:chartTrackingRefBased/>
  <w15:docId w15:val="{261AA3E6-0712-40E4-8FC8-855121D2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8E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B8E"/>
    <w:pPr>
      <w:keepNext/>
      <w:keepLines/>
      <w:numPr>
        <w:numId w:val="24"/>
      </w:numP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B8E"/>
    <w:pPr>
      <w:keepNext/>
      <w:keepLines/>
      <w:numPr>
        <w:ilvl w:val="1"/>
        <w:numId w:val="24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B8E"/>
    <w:pPr>
      <w:keepNext/>
      <w:keepLines/>
      <w:numPr>
        <w:ilvl w:val="2"/>
        <w:numId w:val="2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B8E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2B8E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2B8E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2B8E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2B8E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E2B8E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B8E"/>
    <w:rPr>
      <w:rFonts w:asciiTheme="majorHAnsi" w:eastAsiaTheme="majorEastAsia" w:hAnsiTheme="majorHAnsi" w:cstheme="majorBidi"/>
      <w:color w:val="1F4E79" w:themeColor="accent1" w:themeShade="80"/>
      <w:sz w:val="28"/>
      <w:szCs w:val="3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E2B8E"/>
    <w:rPr>
      <w:rFonts w:asciiTheme="majorHAnsi" w:eastAsiaTheme="majorEastAsia" w:hAnsiTheme="majorHAnsi" w:cstheme="majorBidi"/>
      <w:color w:val="2E74B5" w:themeColor="accent1" w:themeShade="BF"/>
      <w:sz w:val="24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E2B8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E2B8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2B8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E2B8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CE2B8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CE2B8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CE2B8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CE2B8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3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E2B8E"/>
    <w:rPr>
      <w:rFonts w:asciiTheme="majorHAnsi" w:eastAsiaTheme="majorEastAsia" w:hAnsiTheme="majorHAnsi" w:cstheme="majorBidi"/>
      <w:caps/>
      <w:color w:val="44546A" w:themeColor="text2"/>
      <w:spacing w:val="-15"/>
      <w:sz w:val="3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B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B8E"/>
    <w:rPr>
      <w:rFonts w:asciiTheme="majorHAnsi" w:eastAsiaTheme="majorEastAsia" w:hAnsiTheme="majorHAnsi" w:cstheme="majorBidi"/>
      <w:color w:val="5B9BD5" w:themeColor="accent1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CE2B8E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CE2B8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E2B8E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CE2B8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E2B8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2B8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B8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B8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CE2B8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E2B8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E2B8E"/>
    <w:rPr>
      <w:b/>
      <w:bCs/>
      <w:smallCaps/>
      <w:spacing w:val="10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E2B8E"/>
    <w:pPr>
      <w:spacing w:line="240" w:lineRule="auto"/>
    </w:pPr>
    <w:rPr>
      <w:b/>
      <w:bCs/>
      <w:smallCaps/>
      <w:color w:val="44546A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nhideWhenUsed/>
    <w:rsid w:val="006D3D74"/>
  </w:style>
  <w:style w:type="character" w:customStyle="1" w:styleId="HeaderChar">
    <w:name w:val="Header Char"/>
    <w:basedOn w:val="DefaultParagraphFont"/>
    <w:link w:val="Header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CE2B8E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B8E"/>
    <w:pPr>
      <w:outlineLvl w:val="9"/>
    </w:pPr>
  </w:style>
  <w:style w:type="paragraph" w:styleId="ListBullet">
    <w:name w:val="List Bullet"/>
    <w:basedOn w:val="Normal"/>
    <w:uiPriority w:val="99"/>
    <w:unhideWhenUsed/>
    <w:rsid w:val="00443C0C"/>
    <w:pPr>
      <w:keepLines/>
      <w:numPr>
        <w:numId w:val="8"/>
      </w:numPr>
      <w:ind w:left="357" w:hanging="357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4417B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34417B"/>
    <w:rPr>
      <w:lang w:val="ro-RO"/>
    </w:rPr>
  </w:style>
  <w:style w:type="paragraph" w:customStyle="1" w:styleId="Heading1like">
    <w:name w:val="Heading 1 like"/>
    <w:basedOn w:val="Heading1"/>
    <w:qFormat/>
    <w:rsid w:val="0034417B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rel\AppData\Local\Microsoft\Office\16.0\DTS\en-US%7b9DF52ADA-C5E5-486B-9308-F25D9C924829%7d\%7b0CB8A317-46E4-4108-8E05-EAB06477535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CA6D1DA79D3488E07CCA72F5E8B85" ma:contentTypeVersion="12" ma:contentTypeDescription="Create a new document." ma:contentTypeScope="" ma:versionID="ef81b584cd14406eb16534c1c0b621f3">
  <xsd:schema xmlns:xsd="http://www.w3.org/2001/XMLSchema" xmlns:xs="http://www.w3.org/2001/XMLSchema" xmlns:p="http://schemas.microsoft.com/office/2006/metadata/properties" xmlns:ns2="f1ba2a7a-b7cd-47b1-ae31-e5c58f97fb74" xmlns:ns3="957967a2-3718-4cbc-a628-629720b72112" targetNamespace="http://schemas.microsoft.com/office/2006/metadata/properties" ma:root="true" ma:fieldsID="c281a5075d77af9cb90176a5ef6d1c90" ns2:_="" ns3:_="">
    <xsd:import namespace="f1ba2a7a-b7cd-47b1-ae31-e5c58f97fb74"/>
    <xsd:import namespace="957967a2-3718-4cbc-a628-629720b72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a2a7a-b7cd-47b1-ae31-e5c58f97f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967a2-3718-4cbc-a628-629720b72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BCE1-D7F6-4036-8B8F-D7FD061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a2a7a-b7cd-47b1-ae31-e5c58f97fb74"/>
    <ds:schemaRef ds:uri="957967a2-3718-4cbc-a628-629720b72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0CAE3-A69B-41E0-A82A-61624E400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{0CB8A317-46E4-4108-8E05-EAB064775353}tf02786999_win32.dotx</Template>
  <TotalTime>225</TotalTime>
  <Pages>1</Pages>
  <Words>410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 Stratan</dc:creator>
  <cp:keywords/>
  <dc:description/>
  <cp:lastModifiedBy>Aurel Stratan</cp:lastModifiedBy>
  <cp:revision>15</cp:revision>
  <dcterms:created xsi:type="dcterms:W3CDTF">2021-03-11T07:37:00Z</dcterms:created>
  <dcterms:modified xsi:type="dcterms:W3CDTF">2021-03-18T17:30:00Z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0x010100A80CA6D1DA79D3488E07CCA72F5E8B85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